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CF2E6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关于对</w:t>
      </w: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  <w:t>(单位+职务+姓名）</w:t>
      </w: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初步核实的</w:t>
      </w:r>
    </w:p>
    <w:p w14:paraId="5F2A43B7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谈话方案</w:t>
      </w:r>
    </w:p>
    <w:p w14:paraId="4F49BC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 xml:space="preserve">   </w:t>
      </w:r>
    </w:p>
    <w:p w14:paraId="59C8F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2025年X月X日，集团纪委第二纪检监察室成立核查组对反映</w:t>
      </w: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山西XXXX集团有限公司(职务+姓名）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的有关问题线索进行初步核实。为进一步了解XXXXXXX，依据《中国共产党纪律检查机关监督执纪工作规则》等有关规定，结合工作需要，制定以下谈话方案：</w:t>
      </w:r>
    </w:p>
    <w:p w14:paraId="07D81C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黑体"/>
          <w:b/>
          <w:bCs/>
          <w:sz w:val="32"/>
          <w:szCs w:val="32"/>
          <w:lang w:val="en-US" w:eastAsia="zh-CN"/>
        </w:rPr>
        <w:t>被核查人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基本情况</w:t>
      </w:r>
    </w:p>
    <w:p w14:paraId="2E30E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 w:firstLineChars="200"/>
        <w:textAlignment w:val="auto"/>
        <w:outlineLvl w:val="9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XXX，男，汉族，19XX年X月出生，山西XX人，XX学历，19XX年X月参加工作，20XX年X月加入中国共产党。19XX年X月至20XX年X月，先后在XXXX工作；20XX年X月至20XX年X月，任XXXXX；20XX年X月至20XX年X月，任XXXX；20XX年X月至今，任XXXXX</w:t>
      </w:r>
      <w:r>
        <w:rPr>
          <w:rFonts w:hint="default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。</w:t>
      </w:r>
    </w:p>
    <w:p w14:paraId="06B710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二、谈话内容、重点和方法、步骤</w:t>
      </w:r>
    </w:p>
    <w:p w14:paraId="009D2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（一）谈话内容、重点</w:t>
      </w:r>
    </w:p>
    <w:p w14:paraId="03872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谈话主要围绕被核查人XXXXX等的情况开展。</w:t>
      </w:r>
    </w:p>
    <w:p w14:paraId="7FB70A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（二）谈话方法、步骤</w:t>
      </w:r>
    </w:p>
    <w:p w14:paraId="6C4A3E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1.在谈话前，调查组对谈话对象的个人履历、身体状况、家庭情况、精神状态、性格特点、工作表现等情况进行摸底了解，确认其能够接受谈话。</w:t>
      </w:r>
    </w:p>
    <w:p w14:paraId="67BFABD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b/>
          <w:bCs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在开展谈话前，提前了解掌握谈话对象的身体健康情况，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身体状况良好的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，方可进行谈话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；通知谈话时，要求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两名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陪送人员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陪送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到指定地点接受谈话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到达谈话场所后，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再次询问确认其身体情况是否可以接受谈话，如有特殊情况确实不允许开展谈话的，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一律不进行谈话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。</w:t>
      </w:r>
    </w:p>
    <w:p w14:paraId="4A2D8C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u w:val="none"/>
          <w:lang w:val="en-US" w:eastAsia="zh-CN"/>
        </w:rPr>
        <w:t>3.陪送人员需携带身份证件，工作人员检查完毕后，留存复印件</w:t>
      </w: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。</w:t>
      </w:r>
    </w:p>
    <w:p w14:paraId="3443F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4.在正式进入谈话室前，谈话对象要将随身携带的手机、手表等随身物品放入指定地点保管。</w:t>
      </w:r>
    </w:p>
    <w:p w14:paraId="08CE9D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5.安排谈话对象填写《谈话对象情况摸底调查30问》，确定其身体状况可以接受谈话后，按规定办理《陪送交接单》，出示《谈话通知书》后，正式开始谈话。</w:t>
      </w:r>
    </w:p>
    <w:p w14:paraId="25F1EF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6.谈话结束前，调查组应做好谈话对象的思想减压工作并对减压工作做好记录。</w:t>
      </w:r>
    </w:p>
    <w:p w14:paraId="32563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7.谈话结束后，填写《陪送交接单》，由陪送人员送离谈话地点，做好“手递手”交接程序。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1周内由谈话对象所在单位负责对其进行电话回访或家访，了解其思想动态、身体状况及家庭生活情况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highlight w:val="none"/>
          <w:lang w:val="en-US" w:eastAsia="zh-CN"/>
        </w:rPr>
        <w:t>，做好心理疏导工作，重要情况及时报建投集团纪委、监察专员办公室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。</w:t>
      </w:r>
    </w:p>
    <w:p w14:paraId="414BBD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（三）谈话要求</w:t>
      </w:r>
    </w:p>
    <w:p w14:paraId="0CAC8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坚持“一人一方案、一次一报批”原则，严格履行相关审批程序。严格按照谈话方案进行，谈话过程中要密切注意谈话对象身体、心理变化，遇有情况第一时间报告并按照安全预案及时处置。</w:t>
      </w:r>
    </w:p>
    <w:p w14:paraId="6D3FBE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 xml:space="preserve">    三、谈话成员及分组</w:t>
      </w:r>
    </w:p>
    <w:p w14:paraId="30784D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Chars="200" w:right="0" w:rightChars="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（一）谈话人员</w:t>
      </w:r>
    </w:p>
    <w:p w14:paraId="0E4C2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谈话人：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ab/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XXX、XX</w:t>
      </w:r>
    </w:p>
    <w:p w14:paraId="78E21F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default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  <w:t>记录人：XX</w:t>
      </w:r>
    </w:p>
    <w:p w14:paraId="326DE3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auto"/>
          <w:spacing w:val="8"/>
          <w:sz w:val="32"/>
          <w:u w:val="none"/>
          <w:lang w:val="en-US" w:eastAsia="zh-CN"/>
        </w:rPr>
        <w:t>（二）谈话时间</w:t>
      </w:r>
    </w:p>
    <w:p w14:paraId="624914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  <w:t>拟定在2025年X月X日（预计谈话1次）。</w:t>
      </w:r>
    </w:p>
    <w:p w14:paraId="72D29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（三）谈话地点</w:t>
      </w:r>
    </w:p>
    <w:p w14:paraId="3E5F84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color w:val="auto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color w:val="auto"/>
          <w:spacing w:val="8"/>
          <w:sz w:val="32"/>
          <w:szCs w:val="32"/>
          <w:lang w:val="en-US" w:eastAsia="zh-CN"/>
        </w:rPr>
        <w:t>XXXX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color w:val="auto"/>
          <w:spacing w:val="8"/>
          <w:sz w:val="32"/>
          <w:szCs w:val="32"/>
          <w:lang w:val="en-US" w:eastAsia="zh-CN"/>
        </w:rPr>
        <w:t>谈话室</w:t>
      </w:r>
    </w:p>
    <w:p w14:paraId="2B93F773">
      <w:pPr>
        <w:keepNext w:val="0"/>
        <w:keepLines w:val="0"/>
        <w:pageBreakBefore w:val="0"/>
        <w:widowControl w:val="0"/>
        <w:tabs>
          <w:tab w:val="left" w:pos="8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方正黑体_GBK" w:hAnsi="方正黑体_GBK" w:eastAsia="方正黑体_GBK"/>
          <w:b/>
          <w:bCs/>
          <w:spacing w:val="8"/>
          <w:sz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四、安全防范预案</w:t>
      </w:r>
    </w:p>
    <w:p w14:paraId="1CFCAD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1.严格遵守“三条禁令”和办案纪律，实事求是、依纪依法、安全文明办案。</w:t>
      </w:r>
    </w:p>
    <w:p w14:paraId="3EE912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谈话前，对谈话地点进行安全检查，确保谈话地点防火、防电等设施齐备。严禁将大头针、曲别针、剪刀等安全隐患带入谈话室。要配备相关的急救药品。</w:t>
      </w:r>
    </w:p>
    <w:p w14:paraId="615A4A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3.谈话中，确保两名谈话人员在场谈话。谈话开始前主谈人要做好其思想工作，缓解其心理压力。坚持安全文明办案，严禁使用违反党章和国家法律的手段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单次谈话不超12小时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/>
        </w:rPr>
        <w:t>，一般不安排在凌晨0点至6点期间进行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。  </w:t>
      </w:r>
    </w:p>
    <w:p w14:paraId="0033B9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 </w:t>
      </w:r>
    </w:p>
    <w:p w14:paraId="32586E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4047" w:firstLineChars="1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“X•X”核查组</w:t>
      </w:r>
    </w:p>
    <w:p w14:paraId="51837D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706" w:firstLineChars="0"/>
        <w:textAlignment w:val="auto"/>
        <w:outlineLvl w:val="9"/>
        <w:rPr>
          <w:color w:val="auto"/>
          <w:spacing w:val="8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 xml:space="preserve">                          2025年X月XX日</w:t>
      </w:r>
    </w:p>
    <w:p w14:paraId="3655902D"/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E5D9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-412750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F066F6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28"/>
                            </w:rPr>
                            <w:instrText xml:space="preserve"> PAGE 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28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-32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oiAs/1AAAAAgBAAAPAAAAAAAAAAEAIAAAACIAAABkcnMvZG93bnJldi54bWxQSwEC&#10;FAAUAAAACACHTuJAuHAFvb8BAACMAwAADgAAAAAAAAABACAAAAAj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DF066F6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rStyle w:val="9"/>
                        <w:sz w:val="28"/>
                      </w:rPr>
                      <w:instrText xml:space="preserve"> PAGE 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rStyle w:val="9"/>
                        <w:sz w:val="28"/>
                      </w:rPr>
                      <w:t>1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52383F44"/>
    <w:rsid w:val="01747E56"/>
    <w:rsid w:val="01FE5971"/>
    <w:rsid w:val="07662116"/>
    <w:rsid w:val="0AD025A1"/>
    <w:rsid w:val="0D9768EC"/>
    <w:rsid w:val="14C03686"/>
    <w:rsid w:val="16375901"/>
    <w:rsid w:val="16481B5E"/>
    <w:rsid w:val="18441ED8"/>
    <w:rsid w:val="18B7399C"/>
    <w:rsid w:val="19ED5501"/>
    <w:rsid w:val="1AD5775F"/>
    <w:rsid w:val="1BB13D28"/>
    <w:rsid w:val="1D752B34"/>
    <w:rsid w:val="1D956747"/>
    <w:rsid w:val="1E340C41"/>
    <w:rsid w:val="1E63672A"/>
    <w:rsid w:val="2099122F"/>
    <w:rsid w:val="23F42F9E"/>
    <w:rsid w:val="24D76F5F"/>
    <w:rsid w:val="26EA3B89"/>
    <w:rsid w:val="287A014D"/>
    <w:rsid w:val="2A181417"/>
    <w:rsid w:val="2E1D6FFC"/>
    <w:rsid w:val="30087837"/>
    <w:rsid w:val="33306EF8"/>
    <w:rsid w:val="34050C5E"/>
    <w:rsid w:val="3CAF7EB3"/>
    <w:rsid w:val="3FA73EE1"/>
    <w:rsid w:val="403D352D"/>
    <w:rsid w:val="43876FDF"/>
    <w:rsid w:val="43D877F5"/>
    <w:rsid w:val="44D53D34"/>
    <w:rsid w:val="49597578"/>
    <w:rsid w:val="511E4CB5"/>
    <w:rsid w:val="51F4713E"/>
    <w:rsid w:val="52383F44"/>
    <w:rsid w:val="52614E59"/>
    <w:rsid w:val="5853793A"/>
    <w:rsid w:val="5ACD6EA8"/>
    <w:rsid w:val="5BE65CF7"/>
    <w:rsid w:val="5D522E0F"/>
    <w:rsid w:val="5E3B0C54"/>
    <w:rsid w:val="65D200F0"/>
    <w:rsid w:val="65E676F8"/>
    <w:rsid w:val="66DB380B"/>
    <w:rsid w:val="6B403D4E"/>
    <w:rsid w:val="6B6A35A1"/>
    <w:rsid w:val="6DB97DE8"/>
    <w:rsid w:val="71F87130"/>
    <w:rsid w:val="74654825"/>
    <w:rsid w:val="758D4034"/>
    <w:rsid w:val="76674885"/>
    <w:rsid w:val="780A371A"/>
    <w:rsid w:val="785F38DB"/>
    <w:rsid w:val="7A55579C"/>
    <w:rsid w:val="7D3C13AF"/>
    <w:rsid w:val="7DBD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qFormat/>
    <w:uiPriority w:val="99"/>
    <w:pPr>
      <w:ind w:firstLine="420" w:firstLineChars="200"/>
    </w:pPr>
  </w:style>
  <w:style w:type="paragraph" w:customStyle="1" w:styleId="8">
    <w:name w:val="Body Text Indent 3"/>
    <w:basedOn w:val="1"/>
    <w:qFormat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  <w:style w:type="character" w:customStyle="1" w:styleId="9">
    <w:name w:val="page number"/>
    <w:basedOn w:val="7"/>
    <w:qFormat/>
    <w:uiPriority w:val="0"/>
  </w:style>
  <w:style w:type="paragraph" w:customStyle="1" w:styleId="10">
    <w:name w:val="Char3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1194</Words>
  <Characters>1273</Characters>
  <Lines>0</Lines>
  <Paragraphs>0</Paragraphs>
  <TotalTime>1</TotalTime>
  <ScaleCrop>false</ScaleCrop>
  <LinksUpToDate>false</LinksUpToDate>
  <CharactersWithSpaces>1317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2024-10-10T10:33:00Z</dcterms:created>
  <dc:creator>吕元</dc:creator>
  <cp:lastModifiedBy>苑俊煦</cp:lastModifiedBy>
  <cp:lastPrinted>2024-10-11T03:18:00Z</cp:lastPrinted>
  <dcterms:modified xsi:type="dcterms:W3CDTF">2025-11-12T02:38:10Z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4F4CAF3E6EFF43B792F66717AEBD0D33_11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