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6"/>
        <w:tblW w:w="0" w:type="auto"/>
        <w:tblInd w:w="0" w:type="dxa"/>
        <w:tblBorders>
          <w:top w:val="thinThickSmallGap" w:color="000000" w:sz="24" w:space="0"/>
          <w:left w:val="thinThickSmallGap" w:color="000000" w:sz="24" w:space="0"/>
          <w:bottom w:val="thinThickSmallGap" w:color="000000" w:sz="24" w:space="0"/>
          <w:right w:val="thinThickSmallGap" w:color="000000" w:sz="24" w:space="0"/>
          <w:insideH w:val="single" w:color="000000" w:sz="8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2"/>
        <w:gridCol w:w="1877"/>
        <w:gridCol w:w="2125"/>
      </w:tblGrid>
      <w:tr w14:paraId="1751503D">
        <w:tblPrEx>
          <w:tblBorders>
            <w:top w:val="thinThickSmallGap" w:color="000000" w:sz="24" w:space="0"/>
            <w:left w:val="thinThickSmallGap" w:color="000000" w:sz="24" w:space="0"/>
            <w:bottom w:val="thinThickSmallGap" w:color="000000" w:sz="24" w:space="0"/>
            <w:right w:val="thinThickSmallGap" w:color="000000" w:sz="24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4" w:hRule="exact"/>
        </w:trPr>
        <w:tc>
          <w:tcPr>
            <w:tcW w:w="8584" w:type="dxa"/>
            <w:gridSpan w:val="3"/>
            <w:shd w:val="clear" w:color="auto" w:fill="FFFFFF"/>
            <w:noWrap w:val="0"/>
            <w:vAlign w:val="center"/>
          </w:tcPr>
          <w:p w14:paraId="3D684CFE">
            <w:pPr>
              <w:jc w:val="center"/>
              <w:rPr>
                <w:rFonts w:hint="eastAsia" w:ascii="方正小标宋_GBK" w:hAnsi="方正小标宋_GBK" w:eastAsia="方正小标宋_GBK" w:cs="方正小标宋简体"/>
                <w:color w:val="00000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简体"/>
                <w:color w:val="000000"/>
                <w:spacing w:val="11"/>
                <w:sz w:val="36"/>
                <w:szCs w:val="36"/>
              </w:rPr>
              <w:t>中共山西建设投资集团有限公司纪律检查委员会</w:t>
            </w:r>
          </w:p>
          <w:p w14:paraId="651E3E8A">
            <w:pPr>
              <w:ind w:left="0" w:leftChars="0" w:right="0" w:rightChars="0" w:firstLine="0" w:firstLineChars="0"/>
              <w:jc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简体"/>
                <w:b w:val="0"/>
                <w:bCs w:val="0"/>
                <w:color w:val="000000"/>
                <w:spacing w:val="-20"/>
                <w:w w:val="113"/>
                <w:sz w:val="36"/>
                <w:szCs w:val="36"/>
              </w:rPr>
              <w:t>山西省</w:t>
            </w:r>
            <w:r>
              <w:rPr>
                <w:rFonts w:hint="eastAsia" w:ascii="方正小标宋_GBK" w:hAnsi="方正小标宋_GBK" w:eastAsia="方正小标宋_GBK" w:cs="方正小标宋简体"/>
                <w:b w:val="0"/>
                <w:bCs w:val="0"/>
                <w:color w:val="000000"/>
                <w:spacing w:val="-20"/>
                <w:w w:val="113"/>
                <w:sz w:val="36"/>
                <w:szCs w:val="36"/>
                <w:lang w:eastAsia="zh-CN"/>
              </w:rPr>
              <w:t>监察委员会</w:t>
            </w:r>
            <w:r>
              <w:rPr>
                <w:rFonts w:hint="eastAsia" w:ascii="方正小标宋_GBK" w:hAnsi="方正小标宋_GBK" w:eastAsia="方正小标宋_GBK" w:cs="方正小标宋简体"/>
                <w:b w:val="0"/>
                <w:bCs w:val="0"/>
                <w:color w:val="000000"/>
                <w:spacing w:val="-20"/>
                <w:w w:val="113"/>
                <w:sz w:val="36"/>
                <w:szCs w:val="36"/>
              </w:rPr>
              <w:t>驻山西建投集团监察专员办公室</w:t>
            </w:r>
          </w:p>
        </w:tc>
      </w:tr>
      <w:tr w14:paraId="66D5EC0C">
        <w:tblPrEx>
          <w:tblBorders>
            <w:top w:val="thinThickSmallGap" w:color="000000" w:sz="24" w:space="0"/>
            <w:left w:val="thinThickSmallGap" w:color="000000" w:sz="24" w:space="0"/>
            <w:bottom w:val="thinThickSmallGap" w:color="000000" w:sz="24" w:space="0"/>
            <w:right w:val="thinThickSmallGap" w:color="000000" w:sz="24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exact"/>
        </w:trPr>
        <w:tc>
          <w:tcPr>
            <w:tcW w:w="8584" w:type="dxa"/>
            <w:gridSpan w:val="3"/>
            <w:shd w:val="clear" w:color="auto" w:fill="FFFFFF"/>
            <w:noWrap w:val="0"/>
            <w:vAlign w:val="center"/>
          </w:tcPr>
          <w:p w14:paraId="323DCAAB">
            <w:pPr>
              <w:jc w:val="center"/>
              <w:rPr>
                <w:rFonts w:hint="eastAsia" w:ascii="方正小标宋_GBK" w:hAnsi="方正小标宋_GBK" w:eastAsia="方正小标宋_GBK"/>
                <w:color w:val="000000"/>
              </w:rPr>
            </w:pPr>
            <w:r>
              <w:rPr>
                <w:rFonts w:hint="eastAsia" w:ascii="方正小标宋_GBK" w:hAnsi="方正小标宋_GBK" w:eastAsia="方正小标宋_GBK" w:cs="方正小标宋简体"/>
                <w:color w:val="000000"/>
                <w:sz w:val="44"/>
                <w:szCs w:val="44"/>
              </w:rPr>
              <w:t>二Ο二四年</w:t>
            </w:r>
          </w:p>
        </w:tc>
      </w:tr>
      <w:tr w14:paraId="666EBC29">
        <w:tblPrEx>
          <w:tblBorders>
            <w:top w:val="thinThickSmallGap" w:color="000000" w:sz="24" w:space="0"/>
            <w:left w:val="thinThickSmallGap" w:color="000000" w:sz="24" w:space="0"/>
            <w:bottom w:val="thinThickSmallGap" w:color="000000" w:sz="24" w:space="0"/>
            <w:right w:val="thinThickSmallGap" w:color="000000" w:sz="24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exact"/>
        </w:trPr>
        <w:tc>
          <w:tcPr>
            <w:tcW w:w="8584" w:type="dxa"/>
            <w:gridSpan w:val="3"/>
            <w:shd w:val="clear" w:color="auto" w:fill="FFFFFF"/>
            <w:noWrap w:val="0"/>
            <w:vAlign w:val="center"/>
          </w:tcPr>
          <w:p w14:paraId="2C6B4813">
            <w:pPr>
              <w:jc w:val="center"/>
              <w:rPr>
                <w:rFonts w:hint="eastAsia" w:ascii="方正小标宋_GBK" w:hAnsi="方正小标宋_GBK" w:eastAsia="方正小标宋_GBK"/>
                <w:color w:val="000000"/>
              </w:rPr>
            </w:pPr>
            <w:r>
              <w:rPr>
                <w:rFonts w:hint="eastAsia" w:ascii="方正小标宋_GBK" w:hAnsi="方正小标宋_GBK" w:eastAsia="方正小标宋_GBK" w:cs="方正小标宋简体"/>
                <w:color w:val="000000"/>
                <w:sz w:val="44"/>
                <w:szCs w:val="44"/>
              </w:rPr>
              <w:t>第</w:t>
            </w:r>
            <w:r>
              <w:rPr>
                <w:rFonts w:hint="eastAsia" w:ascii="方正小标宋_GBK" w:hAnsi="方正小标宋_GBK" w:eastAsia="方正小标宋_GBK" w:cs="方正小标宋简体"/>
                <w:color w:val="000000"/>
                <w:sz w:val="44"/>
                <w:szCs w:val="44"/>
                <w:lang w:eastAsia="zh-CN"/>
              </w:rPr>
              <w:t>二</w:t>
            </w:r>
            <w:r>
              <w:rPr>
                <w:rFonts w:hint="eastAsia" w:ascii="方正小标宋_GBK" w:hAnsi="方正小标宋_GBK" w:eastAsia="方正小标宋_GBK" w:cs="方正小标宋简体"/>
                <w:color w:val="000000"/>
                <w:sz w:val="44"/>
                <w:szCs w:val="44"/>
              </w:rPr>
              <w:t>纪检监察室</w:t>
            </w:r>
          </w:p>
        </w:tc>
      </w:tr>
      <w:tr w14:paraId="70C454A8">
        <w:tblPrEx>
          <w:tblBorders>
            <w:top w:val="thinThickSmallGap" w:color="000000" w:sz="24" w:space="0"/>
            <w:left w:val="thinThickSmallGap" w:color="000000" w:sz="24" w:space="0"/>
            <w:bottom w:val="thinThickSmallGap" w:color="000000" w:sz="24" w:space="0"/>
            <w:right w:val="thinThickSmallGap" w:color="000000" w:sz="24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7" w:hRule="exact"/>
        </w:trPr>
        <w:tc>
          <w:tcPr>
            <w:tcW w:w="8584" w:type="dxa"/>
            <w:gridSpan w:val="3"/>
            <w:shd w:val="clear" w:color="auto" w:fill="FFFFFF"/>
            <w:noWrap w:val="0"/>
            <w:vAlign w:val="center"/>
          </w:tcPr>
          <w:p w14:paraId="2DD8D010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32"/>
                <w:szCs w:val="32"/>
              </w:rPr>
              <w:t>山西省监察委员会驻山西建投集团监察专员办公室调查</w:t>
            </w:r>
          </w:p>
          <w:p w14:paraId="16B44393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32"/>
                <w:szCs w:val="32"/>
              </w:rPr>
              <w:t>违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32"/>
                <w:szCs w:val="32"/>
                <w:lang w:eastAsia="zh-CN"/>
              </w:rPr>
              <w:t>法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32"/>
                <w:szCs w:val="32"/>
              </w:rPr>
              <w:t>问题的主卷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32"/>
                <w:szCs w:val="32"/>
                <w:lang w:val="en-US" w:eastAsia="zh-CN"/>
              </w:rPr>
              <w:t>一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32"/>
                <w:szCs w:val="32"/>
              </w:rPr>
              <w:t>：立案程序、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32"/>
                <w:szCs w:val="32"/>
                <w:lang w:eastAsia="zh-CN"/>
              </w:rPr>
              <w:t>调查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32"/>
                <w:szCs w:val="32"/>
              </w:rPr>
              <w:t>报告等文书材料</w:t>
            </w:r>
          </w:p>
          <w:p w14:paraId="69E477FD">
            <w:pPr>
              <w:jc w:val="center"/>
              <w:rPr>
                <w:rFonts w:ascii="黑体" w:hAnsi="黑体" w:eastAsia="黑体" w:cs="黑体"/>
                <w:b/>
                <w:bCs/>
                <w:color w:val="00000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32"/>
                <w:szCs w:val="32"/>
              </w:rPr>
              <w:t>（共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32"/>
                <w:szCs w:val="32"/>
                <w:lang w:eastAsia="zh-CN"/>
              </w:rPr>
              <w:t>二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32"/>
                <w:szCs w:val="32"/>
              </w:rPr>
              <w:t>卷，第一卷）</w:t>
            </w:r>
          </w:p>
        </w:tc>
      </w:tr>
      <w:tr w14:paraId="53AAB281">
        <w:tblPrEx>
          <w:tblBorders>
            <w:top w:val="thinThickSmallGap" w:color="000000" w:sz="24" w:space="0"/>
            <w:left w:val="thinThickSmallGap" w:color="000000" w:sz="24" w:space="0"/>
            <w:bottom w:val="thinThickSmallGap" w:color="000000" w:sz="24" w:space="0"/>
            <w:right w:val="thinThickSmallGap" w:color="000000" w:sz="24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exact"/>
        </w:trPr>
        <w:tc>
          <w:tcPr>
            <w:tcW w:w="4582" w:type="dxa"/>
            <w:tcBorders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A600854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  <w:highlight w:val="yellow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  <w:highlight w:val="none"/>
              </w:rPr>
              <w:t>自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  <w:highlight w:val="none"/>
              </w:rPr>
              <w:t>年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  <w:highlight w:val="none"/>
              </w:rPr>
              <w:t>月至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  <w:highlight w:val="none"/>
              </w:rPr>
              <w:t>年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  <w:highlight w:val="none"/>
              </w:rPr>
              <w:t>月</w:t>
            </w:r>
          </w:p>
        </w:tc>
        <w:tc>
          <w:tcPr>
            <w:tcW w:w="1877" w:type="dxa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48F7579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</w:rPr>
              <w:t>保管期限</w:t>
            </w:r>
          </w:p>
        </w:tc>
        <w:tc>
          <w:tcPr>
            <w:tcW w:w="2125" w:type="dxa"/>
            <w:tcBorders>
              <w:left w:val="single" w:color="000000" w:sz="8" w:space="0"/>
            </w:tcBorders>
            <w:shd w:val="clear" w:color="auto" w:fill="FFFFFF"/>
            <w:noWrap w:val="0"/>
            <w:vAlign w:val="center"/>
          </w:tcPr>
          <w:p w14:paraId="5C51FBE4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</w:rPr>
              <w:t>永久</w:t>
            </w:r>
          </w:p>
        </w:tc>
      </w:tr>
      <w:tr w14:paraId="4B9D8695">
        <w:tblPrEx>
          <w:tblBorders>
            <w:top w:val="thinThickSmallGap" w:color="000000" w:sz="24" w:space="0"/>
            <w:left w:val="thinThickSmallGap" w:color="000000" w:sz="24" w:space="0"/>
            <w:bottom w:val="thinThickSmallGap" w:color="000000" w:sz="24" w:space="0"/>
            <w:right w:val="thinThickSmallGap" w:color="000000" w:sz="24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4582" w:type="dxa"/>
            <w:tcBorders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7DBD010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  <w:highlight w:val="yellow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  <w:highlight w:val="none"/>
              </w:rPr>
              <w:t>本卷共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  <w:highlight w:val="none"/>
              </w:rPr>
              <w:t>件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  <w:highlight w:val="none"/>
              </w:rPr>
              <w:t>页</w:t>
            </w:r>
          </w:p>
        </w:tc>
        <w:tc>
          <w:tcPr>
            <w:tcW w:w="1877" w:type="dxa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D8828A9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</w:rPr>
              <w:t>归档号</w:t>
            </w:r>
          </w:p>
        </w:tc>
        <w:tc>
          <w:tcPr>
            <w:tcW w:w="2125" w:type="dxa"/>
            <w:tcBorders>
              <w:left w:val="single" w:color="000000" w:sz="8" w:space="0"/>
            </w:tcBorders>
            <w:shd w:val="clear" w:color="auto" w:fill="FFFFFF"/>
            <w:noWrap w:val="0"/>
            <w:vAlign w:val="center"/>
          </w:tcPr>
          <w:p w14:paraId="62883CF6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</w:rPr>
            </w:pPr>
          </w:p>
        </w:tc>
      </w:tr>
    </w:tbl>
    <w:p w14:paraId="4E3F0660"/>
    <w:tbl>
      <w:tblPr>
        <w:tblStyle w:val="6"/>
        <w:tblW w:w="0" w:type="auto"/>
        <w:tblInd w:w="47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1470"/>
        <w:gridCol w:w="1133"/>
      </w:tblGrid>
      <w:tr w14:paraId="2E6F0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14" w:type="dxa"/>
            <w:noWrap w:val="0"/>
            <w:vAlign w:val="center"/>
          </w:tcPr>
          <w:p w14:paraId="1CFCD2EF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全宗号</w:t>
            </w:r>
          </w:p>
        </w:tc>
        <w:tc>
          <w:tcPr>
            <w:tcW w:w="1470" w:type="dxa"/>
            <w:noWrap w:val="0"/>
            <w:vAlign w:val="center"/>
          </w:tcPr>
          <w:p w14:paraId="733C0196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目录号</w:t>
            </w:r>
          </w:p>
        </w:tc>
        <w:tc>
          <w:tcPr>
            <w:tcW w:w="1133" w:type="dxa"/>
            <w:noWrap w:val="0"/>
            <w:vAlign w:val="center"/>
          </w:tcPr>
          <w:p w14:paraId="7F68D7D7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卷宗号</w:t>
            </w:r>
          </w:p>
        </w:tc>
      </w:tr>
      <w:tr w14:paraId="6ABCD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14" w:type="dxa"/>
            <w:noWrap w:val="0"/>
            <w:vAlign w:val="center"/>
          </w:tcPr>
          <w:p w14:paraId="73082FFC">
            <w:pPr>
              <w:jc w:val="center"/>
              <w:rPr>
                <w:rFonts w:ascii="黑体" w:hAnsi="黑体" w:eastAsia="黑体" w:cs="黑体"/>
                <w:b/>
                <w:bCs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2B02DA3F">
            <w:pPr>
              <w:jc w:val="center"/>
              <w:rPr>
                <w:rFonts w:hint="eastAsia" w:ascii="黑体" w:hAnsi="黑体" w:eastAsia="黑体" w:cs="黑体"/>
                <w:b/>
                <w:bCs/>
                <w:szCs w:val="21"/>
              </w:rPr>
            </w:pPr>
          </w:p>
        </w:tc>
        <w:tc>
          <w:tcPr>
            <w:tcW w:w="1133" w:type="dxa"/>
            <w:noWrap w:val="0"/>
            <w:vAlign w:val="center"/>
          </w:tcPr>
          <w:p w14:paraId="53002785">
            <w:pPr>
              <w:jc w:val="center"/>
              <w:rPr>
                <w:rFonts w:hint="eastAsia" w:ascii="黑体" w:hAnsi="黑体" w:eastAsia="黑体" w:cs="黑体"/>
                <w:b/>
                <w:bCs/>
                <w:szCs w:val="21"/>
              </w:rPr>
            </w:pPr>
          </w:p>
        </w:tc>
      </w:tr>
    </w:tbl>
    <w:p w14:paraId="1024C224">
      <w:pPr>
        <w:rPr>
          <w:rFonts w:hint="eastAsia" w:ascii="黑体" w:hAnsi="黑体" w:eastAsia="黑体" w:cs="黑体"/>
          <w:b/>
          <w:bCs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  <w:docVar w:name="KSO_WPS_MARK_KEY" w:val="d9545807-3dd2-4dbf-a08d-cd6d0ced1b6f"/>
  </w:docVars>
  <w:rsids>
    <w:rsidRoot w:val="00172A27"/>
    <w:rsid w:val="00B406C6"/>
    <w:rsid w:val="17E07B9B"/>
    <w:rsid w:val="19FB7B09"/>
    <w:rsid w:val="2061220C"/>
    <w:rsid w:val="23767606"/>
    <w:rsid w:val="2B822DD4"/>
    <w:rsid w:val="3A655FB2"/>
    <w:rsid w:val="3E545486"/>
    <w:rsid w:val="44FF26BA"/>
    <w:rsid w:val="50954155"/>
    <w:rsid w:val="560953CB"/>
    <w:rsid w:val="65096168"/>
    <w:rsid w:val="680E1188"/>
    <w:rsid w:val="6C7750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Balloon Text"/>
    <w:basedOn w:val="1"/>
    <w:link w:val="8"/>
    <w:uiPriority w:val="0"/>
    <w:rPr>
      <w:kern w:val="2"/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8">
    <w:name w:val="批注框文本 字符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140</Words>
  <Characters>140</Characters>
  <Lines>1</Lines>
  <Paragraphs>1</Paragraphs>
  <TotalTime>0</TotalTime>
  <ScaleCrop>false</ScaleCrop>
  <LinksUpToDate>false</LinksUpToDate>
  <CharactersWithSpaces>151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2024-09-05T02:06:00Z</dcterms:created>
  <dc:creator>lenovo</dc:creator>
  <cp:lastModifiedBy>李季</cp:lastModifiedBy>
  <cp:lastPrinted>2024-10-14T09:26:08Z</cp:lastPrinted>
  <dcterms:modified xsi:type="dcterms:W3CDTF">2025-12-23T07:16:28Z</dcterms:modified>
  <dc:title>中共山西建设投资集团有限公司纪律检查委员会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C0550AD602E5405BA4C2FF3540DC10D1_13</vt:lpwstr>
  </property>
</Properties>
</file>