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516FAD0"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6" o:spid="_x0000_s1026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3E23A69F"/>
                <w:p w14:paraId="5CF1528A"/>
                <w:p w14:paraId="55B6E3FE"/>
                <w:p w14:paraId="2FDF611A"/>
                <w:p w14:paraId="62F1A1D4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6DE44A89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1"/>
                      <w:w w:val="71"/>
                      <w:kern w:val="0"/>
                      <w:sz w:val="48"/>
                      <w:szCs w:val="48"/>
                      <w:fitText w:val="8575" w:id="1822892362"/>
                      <w:lang w:val="en-US" w:eastAsia="zh-CN"/>
                    </w:rPr>
                    <w:t>山西省监委驻山西建设投资集团有限公司监察专员办公</w:t>
                  </w: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7"/>
                      <w:w w:val="71"/>
                      <w:kern w:val="0"/>
                      <w:sz w:val="48"/>
                      <w:szCs w:val="48"/>
                      <w:fitText w:val="8575" w:id="1822892362"/>
                      <w:lang w:val="en-US" w:eastAsia="zh-CN"/>
                    </w:rPr>
                    <w:t>室</w:t>
                  </w: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立案通知书</w:t>
                  </w:r>
                </w:p>
                <w:p w14:paraId="05307DBB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08610FE7">
                  <w:pPr>
                    <w:spacing w:line="360" w:lineRule="auto"/>
                    <w:jc w:val="right"/>
                    <w:rPr>
                      <w:rFonts w:hint="default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晋驻建投监立通〔  〕 号</w:t>
                  </w:r>
                </w:p>
                <w:p w14:paraId="4DD17058">
                  <w:pPr>
                    <w:spacing w:line="360" w:lineRule="auto"/>
                    <w:jc w:val="both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</w:p>
                <w:p w14:paraId="0DF40C0E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none" w:color="auto"/>
                      <w:lang w:val="en-US" w:eastAsia="zh-CN"/>
                    </w:rPr>
                    <w:t>：</w:t>
                  </w:r>
                </w:p>
                <w:p w14:paraId="0CEF14E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根据《中华人民共和国监察法》第三十九条之规定，本委决定对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涉嫌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问题立案调查。</w:t>
                  </w:r>
                </w:p>
                <w:p w14:paraId="0259419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特此通知。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</w:t>
                  </w:r>
                </w:p>
                <w:p w14:paraId="3DE1F9D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3A31DE3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4682" w:firstLineChars="13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年 月  日</w:t>
                  </w:r>
                </w:p>
                <w:p w14:paraId="24EF8B1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    （印 章）</w:t>
                  </w:r>
                </w:p>
                <w:p w14:paraId="406E80D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029588B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本通知书已于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年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月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日收到。</w:t>
                  </w:r>
                </w:p>
                <w:p w14:paraId="0DCEC8A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400A8F9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被调查人家属：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      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7" o:spid="_x0000_s1027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0916334C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14:paraId="065D3366">
      <w:r>
        <w:rPr>
          <w:sz w:val="21"/>
        </w:rPr>
        <w:pict>
          <v:line id="_x0000_s1028" o:spid="_x0000_s1028" o:spt="20" style="position:absolute;left:0pt;margin-left:3.2pt;margin-top:221.3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3EDD90">
    <w:pPr>
      <w:pStyle w:val="2"/>
      <w:jc w:val="center"/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第三联  家属签字后附卷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3187F89"/>
    <w:rsid w:val="1C715266"/>
    <w:rsid w:val="2A201F90"/>
    <w:rsid w:val="2BF37A45"/>
    <w:rsid w:val="7DF364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2024-10-05T17:23:16Z</dcterms:created>
  <dc:creator>纸鹤</dc:creator>
  <cp:lastModifiedBy>李季</cp:lastModifiedBy>
  <dcterms:modified xsi:type="dcterms:W3CDTF">2025-12-23T05:49:31Z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78BE8A96BC304F4BB968E35F9E5D06EC_13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