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4094179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7E6F1714"/>
                <w:p w14:paraId="426F02B3"/>
                <w:p w14:paraId="79A8C685"/>
                <w:p w14:paraId="0016891F"/>
                <w:p w14:paraId="19A8C396">
                  <w:pPr>
                    <w:spacing w:line="640" w:lineRule="exact"/>
                    <w:jc w:val="both"/>
                    <w:rPr>
                      <w:rFonts w:hint="eastAsia" w:ascii="方正黑体_GBK" w:hAnsi="方正黑体_GBK" w:eastAsia="方正黑体_GBK" w:cs="方正黑体_GBK"/>
                      <w:b/>
                      <w:kern w:val="0"/>
                      <w:sz w:val="48"/>
                      <w:szCs w:val="48"/>
                      <w:lang w:val="en-US" w:eastAsia="zh-CN"/>
                    </w:rPr>
                  </w:pPr>
                </w:p>
                <w:p w14:paraId="19750B7C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0"/>
                      <w:w w:val="71"/>
                      <w:kern w:val="0"/>
                      <w:sz w:val="48"/>
                      <w:szCs w:val="48"/>
                      <w:fitText w:val="8528" w:id="1678334072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7"/>
                      <w:w w:val="71"/>
                      <w:kern w:val="0"/>
                      <w:sz w:val="48"/>
                      <w:szCs w:val="48"/>
                      <w:fitText w:val="8528" w:id="1678334072"/>
                      <w:lang w:val="en-US" w:eastAsia="zh-CN"/>
                    </w:rPr>
                    <w:t>室</w:t>
                  </w:r>
                </w:p>
                <w:p w14:paraId="6D34496C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5F079ABE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177CC5C5">
                  <w:pPr>
                    <w:spacing w:line="360" w:lineRule="auto"/>
                    <w:jc w:val="right"/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671C2677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晋驻建投监立通〔 〕  号</w:t>
                  </w:r>
                </w:p>
                <w:p w14:paraId="05D9EB43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0287D32E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 w:color="auto"/>
                      <w:lang w:val="en-US" w:eastAsia="zh-CN"/>
                    </w:rPr>
                    <w:t>：</w:t>
                  </w:r>
                </w:p>
                <w:p w14:paraId="5A25471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根据《中华人民共和国监察法》第三十九条之规定，本委决定对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问题立案调查。</w:t>
                  </w:r>
                </w:p>
                <w:p w14:paraId="4B6E7A4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特此通知。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</w:t>
                  </w:r>
                </w:p>
                <w:p w14:paraId="6CF799F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59D0C63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0172A79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4682" w:firstLineChars="13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年  月  日</w:t>
                  </w:r>
                </w:p>
                <w:p w14:paraId="6651EBF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（印 章）</w:t>
                  </w:r>
                </w:p>
                <w:p w14:paraId="2F34D111">
                  <w:pPr>
                    <w:spacing w:line="360" w:lineRule="auto"/>
                    <w:ind w:firstLine="642" w:firstLineChars="200"/>
                    <w:jc w:val="both"/>
                    <w:rPr>
                      <w:rFonts w:hint="default" w:ascii="仿宋" w:hAnsi="仿宋" w:eastAsia="仿宋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2121D430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1AFB06E1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headerReference r:id="rId3" w:type="default"/>
      <w:footerReference r:id="rId4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0E06C">
    <w:pPr>
      <w:pStyle w:val="2"/>
      <w:jc w:val="center"/>
      <w:rPr>
        <w:rFonts w:hint="default" w:ascii="楷体" w:hAnsi="楷体" w:eastAsia="楷体" w:cs="楷体"/>
        <w:b/>
        <w:bCs/>
        <w:sz w:val="28"/>
        <w:szCs w:val="44"/>
        <w:lang w:val="en-US" w:eastAsia="zh-CN"/>
      </w:rPr>
    </w:pPr>
    <w:r>
      <w:rPr>
        <w:rFonts w:hint="eastAsia" w:ascii="楷体" w:hAnsi="楷体" w:eastAsia="楷体" w:cs="楷体"/>
        <w:b/>
        <w:bCs/>
        <w:sz w:val="28"/>
        <w:szCs w:val="44"/>
        <w:lang w:val="en-US" w:eastAsia="zh-CN"/>
      </w:rPr>
      <w:t>第五联  送达被调查人家属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6392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22DF4F9D"/>
    <w:rsid w:val="2BB11B94"/>
    <w:rsid w:val="37531CE0"/>
    <w:rsid w:val="470152B5"/>
    <w:rsid w:val="529B08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2024-10-06T07:42:46Z</dcterms:created>
  <dc:creator>纸鹤</dc:creator>
  <cp:lastModifiedBy>李季</cp:lastModifiedBy>
  <dcterms:modified xsi:type="dcterms:W3CDTF">2025-12-23T05:49:53Z</dcterms:modified>
  <dc:title>庞龙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292C3688761C4496BF803930A8636272_13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