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W w:w="0" w:type="auto"/>
        <w:tblInd w:w="0" w:type="dxa"/>
        <w:tblBorders>
          <w:top w:val="thinThickSmallGap" w:color="000000" w:sz="24" w:space="0"/>
          <w:left w:val="thinThickSmallGap" w:color="000000" w:sz="24" w:space="0"/>
          <w:bottom w:val="thinThickSmallGap" w:color="000000" w:sz="24" w:space="0"/>
          <w:right w:val="thinThickSmallGap" w:color="000000" w:sz="24" w:space="0"/>
          <w:insideH w:val="single" w:color="000000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2"/>
        <w:gridCol w:w="1877"/>
        <w:gridCol w:w="2125"/>
      </w:tblGrid>
      <w:tr w14:paraId="474DE24E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6625D4A6">
            <w:pPr>
              <w:jc w:val="center"/>
              <w:rPr>
                <w:rFonts w:hint="eastAsia" w:ascii="方正小标宋_GBK" w:hAnsi="方正小标宋_GBK" w:eastAsia="方正小标宋_GBK" w:cs="方正小标宋简体"/>
                <w:color w:val="00000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简体"/>
                <w:color w:val="000000"/>
                <w:spacing w:val="11"/>
                <w:sz w:val="36"/>
                <w:szCs w:val="36"/>
              </w:rPr>
              <w:t>中共山西建设投资集团有限公司纪律检查委员会</w:t>
            </w:r>
          </w:p>
          <w:p w14:paraId="6F08E47E">
            <w:pPr>
              <w:ind w:left="0" w:leftChars="0" w:right="0" w:rightChars="0" w:firstLine="0" w:firstLineChars="0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</w:rPr>
              <w:t>山西省</w:t>
            </w: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  <w:lang w:eastAsia="zh-CN"/>
              </w:rPr>
              <w:t>监察委员会</w:t>
            </w:r>
            <w:r>
              <w:rPr>
                <w:rFonts w:hint="eastAsia" w:ascii="方正小标宋_GBK" w:hAnsi="方正小标宋_GBK" w:eastAsia="方正小标宋_GBK" w:cs="方正小标宋简体"/>
                <w:b w:val="0"/>
                <w:bCs w:val="0"/>
                <w:color w:val="000000"/>
                <w:spacing w:val="-20"/>
                <w:w w:val="113"/>
                <w:sz w:val="36"/>
                <w:szCs w:val="36"/>
              </w:rPr>
              <w:t>驻山西建投集团监察专员办公室</w:t>
            </w:r>
          </w:p>
        </w:tc>
      </w:tr>
      <w:tr w14:paraId="0CEC9C9D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4BDC8B2D">
            <w:pPr>
              <w:jc w:val="center"/>
              <w:rPr>
                <w:rFonts w:hint="default" w:ascii="方正小标宋_GBK" w:hAnsi="方正小标宋_GBK" w:eastAsia="方正小标宋_GBK"/>
                <w:color w:val="000000"/>
                <w:lang w:val="en-US" w:eastAsia="zh-CN"/>
              </w:rPr>
            </w:pPr>
          </w:p>
        </w:tc>
      </w:tr>
      <w:tr w14:paraId="1ADF9B82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4BD17A93">
            <w:pPr>
              <w:jc w:val="center"/>
              <w:rPr>
                <w:rFonts w:hint="eastAsia" w:ascii="方正小标宋_GBK" w:hAnsi="方正小标宋_GBK" w:eastAsia="方正小标宋_GBK"/>
                <w:color w:val="000000"/>
              </w:rPr>
            </w:pPr>
          </w:p>
        </w:tc>
      </w:tr>
      <w:tr w14:paraId="0048E22C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exact"/>
        </w:trPr>
        <w:tc>
          <w:tcPr>
            <w:tcW w:w="8584" w:type="dxa"/>
            <w:gridSpan w:val="3"/>
            <w:shd w:val="clear" w:color="auto" w:fill="FFFFFF"/>
            <w:noWrap w:val="0"/>
            <w:vAlign w:val="center"/>
          </w:tcPr>
          <w:p w14:paraId="5A8E8430">
            <w:pPr>
              <w:jc w:val="center"/>
              <w:rPr>
                <w:rFonts w:ascii="黑体" w:hAnsi="黑体" w:eastAsia="黑体" w:cs="黑体"/>
                <w:b/>
                <w:bCs/>
                <w:color w:val="000000"/>
                <w:sz w:val="44"/>
                <w:szCs w:val="44"/>
              </w:rPr>
            </w:pPr>
          </w:p>
        </w:tc>
      </w:tr>
      <w:tr w14:paraId="46362D74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</w:trPr>
        <w:tc>
          <w:tcPr>
            <w:tcW w:w="4582" w:type="dxa"/>
            <w:tcBorders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3689C69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yellow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自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月至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月</w:t>
            </w:r>
          </w:p>
        </w:tc>
        <w:tc>
          <w:tcPr>
            <w:tcW w:w="1877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C341B2C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保管期限</w:t>
            </w:r>
          </w:p>
        </w:tc>
        <w:tc>
          <w:tcPr>
            <w:tcW w:w="2125" w:type="dxa"/>
            <w:tcBorders>
              <w:left w:val="single" w:color="000000" w:sz="8" w:space="0"/>
            </w:tcBorders>
            <w:shd w:val="clear" w:color="auto" w:fill="FFFFFF"/>
            <w:noWrap w:val="0"/>
            <w:vAlign w:val="center"/>
          </w:tcPr>
          <w:p w14:paraId="58D0BCB8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  <w:tr w14:paraId="0892786B">
        <w:tblPrEx>
          <w:tblBorders>
            <w:top w:val="thinThickSmallGap" w:color="000000" w:sz="24" w:space="0"/>
            <w:left w:val="thinThickSmallGap" w:color="000000" w:sz="24" w:space="0"/>
            <w:bottom w:val="thinThickSmallGap" w:color="000000" w:sz="24" w:space="0"/>
            <w:right w:val="thinThickSmallGap" w:color="000000" w:sz="24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4582" w:type="dxa"/>
            <w:tcBorders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E064ECF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yellow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本卷共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件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2"/>
                <w:szCs w:val="32"/>
                <w:highlight w:val="none"/>
              </w:rPr>
              <w:t>页</w:t>
            </w:r>
          </w:p>
        </w:tc>
        <w:tc>
          <w:tcPr>
            <w:tcW w:w="1877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0829558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  <w:t>归档号</w:t>
            </w:r>
          </w:p>
        </w:tc>
        <w:tc>
          <w:tcPr>
            <w:tcW w:w="2125" w:type="dxa"/>
            <w:tcBorders>
              <w:left w:val="single" w:color="000000" w:sz="8" w:space="0"/>
            </w:tcBorders>
            <w:shd w:val="clear" w:color="auto" w:fill="FFFFFF"/>
            <w:noWrap w:val="0"/>
            <w:vAlign w:val="center"/>
          </w:tcPr>
          <w:p w14:paraId="5ACBBC34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32"/>
                <w:szCs w:val="32"/>
              </w:rPr>
            </w:pPr>
          </w:p>
        </w:tc>
      </w:tr>
    </w:tbl>
    <w:p w14:paraId="45AEB954"/>
    <w:tbl>
      <w:tblPr>
        <w:tblStyle w:val="6"/>
        <w:tblW w:w="0" w:type="auto"/>
        <w:tblInd w:w="47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470"/>
        <w:gridCol w:w="1133"/>
      </w:tblGrid>
      <w:tr w14:paraId="44039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14" w:type="dxa"/>
            <w:noWrap w:val="0"/>
            <w:vAlign w:val="center"/>
          </w:tcPr>
          <w:p w14:paraId="32364470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全宗号</w:t>
            </w:r>
          </w:p>
        </w:tc>
        <w:tc>
          <w:tcPr>
            <w:tcW w:w="1470" w:type="dxa"/>
            <w:noWrap w:val="0"/>
            <w:vAlign w:val="center"/>
          </w:tcPr>
          <w:p w14:paraId="7672E621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目录号</w:t>
            </w:r>
          </w:p>
        </w:tc>
        <w:tc>
          <w:tcPr>
            <w:tcW w:w="1133" w:type="dxa"/>
            <w:noWrap w:val="0"/>
            <w:vAlign w:val="center"/>
          </w:tcPr>
          <w:p w14:paraId="46AF688D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卷宗号</w:t>
            </w:r>
          </w:p>
        </w:tc>
      </w:tr>
      <w:tr w14:paraId="10140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14" w:type="dxa"/>
            <w:noWrap w:val="0"/>
            <w:vAlign w:val="center"/>
          </w:tcPr>
          <w:p w14:paraId="2B23C4FB">
            <w:pPr>
              <w:jc w:val="center"/>
              <w:rPr>
                <w:rFonts w:ascii="黑体" w:hAnsi="黑体" w:eastAsia="黑体" w:cs="黑体"/>
                <w:b/>
                <w:bCs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53C1215"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2545CDDE">
            <w:pPr>
              <w:jc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</w:p>
        </w:tc>
      </w:tr>
    </w:tbl>
    <w:p w14:paraId="57B415E4">
      <w:pPr>
        <w:rPr>
          <w:rFonts w:hint="eastAsia" w:ascii="黑体" w:hAnsi="黑体" w:eastAsia="黑体" w:cs="黑体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  <w:docVar w:name="KSO_WPS_MARK_KEY" w:val="d9545807-3dd2-4dbf-a08d-cd6d0ced1b6f"/>
  </w:docVars>
  <w:rsids>
    <w:rsidRoot w:val="00172A27"/>
    <w:rsid w:val="08AA23AF"/>
    <w:rsid w:val="0BAE21B6"/>
    <w:rsid w:val="0F491AA4"/>
    <w:rsid w:val="15817B07"/>
    <w:rsid w:val="19FB7B09"/>
    <w:rsid w:val="1DBB6994"/>
    <w:rsid w:val="27174C5C"/>
    <w:rsid w:val="2FD1009E"/>
    <w:rsid w:val="31C5628D"/>
    <w:rsid w:val="41EF2605"/>
    <w:rsid w:val="44250560"/>
    <w:rsid w:val="44FF26BA"/>
    <w:rsid w:val="4B413ED2"/>
    <w:rsid w:val="507E4F7E"/>
    <w:rsid w:val="50E64055"/>
    <w:rsid w:val="58CD4FF7"/>
    <w:rsid w:val="60337544"/>
    <w:rsid w:val="65096168"/>
    <w:rsid w:val="6B1271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8"/>
    <w:uiPriority w:val="0"/>
    <w:rPr>
      <w:kern w:val="2"/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批注框文本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70</Characters>
  <Lines>1</Lines>
  <Paragraphs>1</Paragraphs>
  <TotalTime>1</TotalTime>
  <ScaleCrop>false</ScaleCrop>
  <LinksUpToDate>false</LinksUpToDate>
  <CharactersWithSpaces>82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2024-09-05T02:06:00Z</dcterms:created>
  <dc:creator>lenovo</dc:creator>
  <cp:lastModifiedBy>李季</cp:lastModifiedBy>
  <cp:lastPrinted>2024-06-19T02:28:00Z</cp:lastPrinted>
  <dcterms:modified xsi:type="dcterms:W3CDTF">2025-12-23T01:56:33Z</dcterms:modified>
  <dc:title>中共山西建设投资集团有限公司纪律检查委员会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59A5D3DD597C44DB8369869A18A4C4B4_13</vt:lpwstr>
  </property>
</Properties>
</file>