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5B58A74B">
      <w:bookmarkStart w:id="1" w:name="_GoBack"/>
      <w:bookmarkEnd w:id="1"/>
      <w:bookmarkStart w:id="0" w:name="_GoBack"/>
      <w:bookmarkEnd w:id="0"/>
      <w:r>
        <w:rPr>
          <w:sz w:val="21"/>
        </w:rPr>
        <w:pict>
          <v:rect id="_x0000_s1026" o:spid="_x0000_s1026" o:spt="1" style="position:absolute;left:0pt;margin-left:5.1pt;margin-top:5.95pt;height:663.15pt;width:446.3pt;z-index:251660288;mso-width-relative:page;mso-height-relative:page;" fillcolor="#FFFFFF" filled="t" stroked="t" coordsize="21600,21600">
            <v:path/>
            <v:fill on="t" focussize="0,0"/>
            <v:stroke weight="0.5pt"/>
            <v:imagedata o:title=""/>
            <o:lock v:ext="edit" grouping="f" rotation="f" text="f" aspectratio="f"/>
            <v:textbox>
              <w:txbxContent>
                <w:p w14:paraId="5EA2B1ED"/>
                <w:p w14:paraId="443E900C"/>
                <w:p w14:paraId="53B8C3DB"/>
                <w:p w14:paraId="0DAA8449"/>
                <w:p w14:paraId="71D48BE5">
                  <w:pPr>
                    <w:spacing w:line="640" w:lineRule="exact"/>
                    <w:jc w:val="center"/>
                    <w:rPr>
                      <w:rFonts w:hint="eastAsia" w:ascii="华文中宋" w:hAnsi="华文中宋" w:eastAsia="华文中宋"/>
                      <w:b/>
                      <w:sz w:val="44"/>
                      <w:szCs w:val="44"/>
                      <w:lang w:eastAsia="zh-CN"/>
                    </w:rPr>
                  </w:pPr>
                </w:p>
                <w:p w14:paraId="0DF53B46">
                  <w:pPr>
                    <w:spacing w:line="360" w:lineRule="auto"/>
                    <w:jc w:val="center"/>
                    <w:rPr>
                      <w:rFonts w:hint="eastAsia" w:ascii="华文中宋" w:hAnsi="华文中宋" w:eastAsia="华文中宋"/>
                      <w:b/>
                      <w:spacing w:val="-40"/>
                      <w:w w:val="80"/>
                      <w:sz w:val="48"/>
                      <w:szCs w:val="48"/>
                      <w:lang w:val="en-US" w:eastAsia="zh-CN"/>
                    </w:rPr>
                  </w:pPr>
                  <w:r>
                    <w:rPr>
                      <w:rFonts w:hint="eastAsia" w:ascii="方正黑体_GBK" w:hAnsi="方正黑体_GBK" w:eastAsia="方正黑体_GBK"/>
                      <w:b/>
                      <w:spacing w:val="0"/>
                      <w:w w:val="85"/>
                      <w:kern w:val="0"/>
                      <w:sz w:val="48"/>
                      <w:szCs w:val="48"/>
                      <w:fitText w:val="8575" w:id="1332557505"/>
                      <w:lang w:val="en-US" w:eastAsia="zh-CN"/>
                    </w:rPr>
                    <w:t>中共山西建设投资集团有限公司纪律检查委员</w:t>
                  </w:r>
                  <w:r>
                    <w:rPr>
                      <w:rFonts w:hint="eastAsia" w:ascii="方正黑体_GBK" w:hAnsi="方正黑体_GBK" w:eastAsia="方正黑体_GBK"/>
                      <w:b/>
                      <w:spacing w:val="3"/>
                      <w:w w:val="85"/>
                      <w:kern w:val="0"/>
                      <w:sz w:val="48"/>
                      <w:szCs w:val="48"/>
                      <w:fitText w:val="8575" w:id="1332557505"/>
                      <w:lang w:val="en-US" w:eastAsia="zh-CN"/>
                    </w:rPr>
                    <w:t>会</w:t>
                  </w:r>
                </w:p>
                <w:p w14:paraId="00DF2226">
                  <w:pPr>
                    <w:spacing w:line="360" w:lineRule="auto"/>
                    <w:jc w:val="center"/>
                    <w:rPr>
                      <w:rFonts w:hint="eastAsia" w:ascii="方正小标宋_GBK" w:hAnsi="方正小标宋_GBK" w:eastAsia="方正小标宋_GBK"/>
                      <w:b/>
                      <w:spacing w:val="20"/>
                      <w:sz w:val="52"/>
                      <w:szCs w:val="52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/>
                      <w:b/>
                      <w:spacing w:val="20"/>
                      <w:sz w:val="52"/>
                      <w:szCs w:val="52"/>
                      <w:lang w:val="en-US" w:eastAsia="zh-CN"/>
                    </w:rPr>
                    <w:t>立案通知书</w:t>
                  </w:r>
                </w:p>
                <w:p w14:paraId="69DD93E1">
                  <w:pPr>
                    <w:spacing w:line="360" w:lineRule="auto"/>
                    <w:jc w:val="center"/>
                    <w:rPr>
                      <w:rFonts w:hint="default" w:ascii="华文中宋" w:hAnsi="华文中宋" w:eastAsia="华文中宋"/>
                      <w:b/>
                      <w:spacing w:val="20"/>
                      <w:sz w:val="52"/>
                      <w:szCs w:val="52"/>
                      <w:lang w:val="en-US" w:eastAsia="zh-CN"/>
                    </w:rPr>
                  </w:pPr>
                </w:p>
                <w:p w14:paraId="5CA552C3">
                  <w:pPr>
                    <w:spacing w:line="360" w:lineRule="auto"/>
                    <w:jc w:val="right"/>
                    <w:rPr>
                      <w:rFonts w:hint="default" w:ascii="宋体" w:hAnsi="宋体" w:eastAsia="宋体" w:cs="宋体"/>
                      <w:b w:val="0"/>
                      <w:bCs/>
                      <w:spacing w:val="20"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 w:cs="仿宋_GB2312"/>
                      <w:b w:val="0"/>
                      <w:bCs/>
                      <w:spacing w:val="20"/>
                      <w:sz w:val="28"/>
                      <w:szCs w:val="28"/>
                      <w:lang w:val="en-US" w:eastAsia="zh-CN"/>
                    </w:rPr>
                    <w:t>晋建投纪立通〔  〕  号</w:t>
                  </w:r>
                </w:p>
                <w:p w14:paraId="773BA0F8">
                  <w:pPr>
                    <w:spacing w:line="360" w:lineRule="auto"/>
                    <w:jc w:val="both"/>
                    <w:rPr>
                      <w:rFonts w:hint="eastAsia" w:ascii="宋体" w:hAnsi="宋体" w:eastAsia="宋体" w:cs="宋体"/>
                      <w:b w:val="0"/>
                      <w:bCs/>
                      <w:spacing w:val="20"/>
                      <w:sz w:val="28"/>
                      <w:szCs w:val="28"/>
                      <w:u w:val="single"/>
                      <w:lang w:val="en-US" w:eastAsia="zh-CN"/>
                    </w:rPr>
                  </w:pPr>
                </w:p>
                <w:p w14:paraId="48F7CCB8">
                  <w:pPr>
                    <w:spacing w:line="360" w:lineRule="auto"/>
                    <w:jc w:val="both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u w:val="single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u w:val="single"/>
                      <w:lang w:val="en-US" w:eastAsia="zh-CN"/>
                    </w:rPr>
                    <w:t xml:space="preserve">             ：</w:t>
                  </w:r>
                </w:p>
                <w:p w14:paraId="53F33286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  <w:t>根据《中国共产党纪律检查机关监督执纪工作规则》第三十七条、第三十八条等规定，本委决定对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u w:val="single"/>
                      <w:lang w:val="en-US" w:eastAsia="zh-CN"/>
                    </w:rPr>
                    <w:t xml:space="preserve"> {{target_name}}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  <w:t>涉嫌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u w:val="single"/>
                      <w:lang w:val="en-US" w:eastAsia="zh-CN"/>
                    </w:rPr>
                    <w:t xml:space="preserve">   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  <w:t>问题立案审查。</w:t>
                  </w:r>
                </w:p>
                <w:p w14:paraId="0811EA98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ind w:firstLine="672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8"/>
                      <w:sz w:val="32"/>
                      <w:szCs w:val="32"/>
                      <w:lang w:val="en-US" w:eastAsia="zh-CN"/>
                    </w:rPr>
                    <w:t xml:space="preserve">特此通知。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  <w:t xml:space="preserve"> </w:t>
                  </w:r>
                </w:p>
                <w:p w14:paraId="1D358FB9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ind w:firstLine="720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</w:pPr>
                </w:p>
                <w:p w14:paraId="59868A06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40" w:lineRule="exact"/>
                    <w:ind w:firstLine="4682" w:firstLineChars="13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  <w:t xml:space="preserve">     年  月  日</w:t>
                  </w:r>
                </w:p>
                <w:p w14:paraId="26FA693E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40" w:lineRule="exact"/>
                    <w:ind w:firstLine="720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  <w:t xml:space="preserve">                          （印 章）</w:t>
                  </w:r>
                </w:p>
                <w:p w14:paraId="4E9A3456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240" w:lineRule="auto"/>
                    <w:ind w:firstLine="640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lang w:val="en-US" w:eastAsia="zh-CN"/>
                    </w:rPr>
                  </w:pPr>
                </w:p>
                <w:p w14:paraId="684F7814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240" w:lineRule="auto"/>
                    <w:ind w:firstLine="640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lang w:val="en-US" w:eastAsia="zh-CN"/>
                    </w:rPr>
                    <w:t>本通知书已于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u w:val="single"/>
                      <w:lang w:val="en-US" w:eastAsia="zh-CN"/>
                    </w:rPr>
                    <w:t xml:space="preserve">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lang w:val="en-US" w:eastAsia="zh-CN"/>
                    </w:rPr>
                    <w:t>年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u w:val="single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lang w:val="en-US" w:eastAsia="zh-CN"/>
                    </w:rPr>
                    <w:t>月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u w:val="single"/>
                      <w:lang w:val="en-US" w:eastAsia="zh-CN"/>
                    </w:rPr>
                    <w:t xml:space="preserve">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lang w:val="en-US" w:eastAsia="zh-CN"/>
                    </w:rPr>
                    <w:t>日收到。</w:t>
                  </w:r>
                </w:p>
                <w:p w14:paraId="678312F2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240" w:lineRule="auto"/>
                    <w:ind w:firstLine="640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u w:val="single"/>
                      <w:lang w:val="en-US" w:eastAsia="zh-CN"/>
                    </w:rPr>
                  </w:pP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lang w:val="en-US" w:eastAsia="zh-CN"/>
                    </w:rPr>
                    <w:t>被审查人所在单位负责人：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28"/>
                      <w:szCs w:val="28"/>
                      <w:u w:val="single"/>
                      <w:lang w:val="en-US" w:eastAsia="zh-CN"/>
                    </w:rPr>
                    <w:t xml:space="preserve">          </w:t>
                  </w:r>
                </w:p>
                <w:p w14:paraId="4F923E6E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560" w:lineRule="exact"/>
                    <w:ind w:firstLine="720" w:firstLineChars="200"/>
                    <w:jc w:val="both"/>
                    <w:textAlignment w:val="auto"/>
                    <w:rPr>
                      <w:rFonts w:hint="eastAsia" w:ascii="方正仿宋_GBK" w:hAnsi="方正仿宋_GBK" w:eastAsia="方正仿宋_GBK" w:cs="仿宋"/>
                      <w:b/>
                      <w:bCs w:val="0"/>
                      <w:spacing w:val="20"/>
                      <w:sz w:val="32"/>
                      <w:szCs w:val="32"/>
                      <w:lang w:val="en-US" w:eastAsia="zh-CN"/>
                    </w:rPr>
                  </w:pPr>
                </w:p>
              </w:txbxContent>
            </v:textbox>
          </v:rect>
        </w:pict>
      </w:r>
      <w:r>
        <w:rPr>
          <w:sz w:val="21"/>
        </w:rPr>
        <w:pict>
          <v:rect id="_x0000_s1027" o:spid="_x0000_s1027" o:spt="1" style="position:absolute;left:0pt;margin-left:2.6pt;margin-top:3.2pt;height:669.05pt;width:451.4pt;z-index:251659264;mso-width-relative:page;mso-height-relative:page;" fillcolor="#FFFFFF" filled="t" stroked="t" coordsize="21600,21600">
            <v:path/>
            <v:fill on="t" focussize="0,0"/>
            <v:stroke weight="3pt"/>
            <v:imagedata o:title=""/>
            <o:lock v:ext="edit" grouping="f" rotation="f" text="f" aspectratio="f"/>
            <v:textbox>
              <w:txbxContent>
                <w:p w14:paraId="592D72DE">
                  <w:pPr>
                    <w:rPr>
                      <w:b/>
                      <w:bCs/>
                    </w:rPr>
                  </w:pPr>
                </w:p>
              </w:txbxContent>
            </v:textbox>
          </v:rect>
        </w:pict>
      </w:r>
    </w:p>
    <w:p w14:paraId="5B5ECB05">
      <w:r>
        <w:rPr>
          <w:sz w:val="21"/>
        </w:rPr>
        <w:pict>
          <v:line id="_x0000_s1028" o:spid="_x0000_s1028" o:spt="20" style="position:absolute;left:0pt;margin-left:3.2pt;margin-top:221.3pt;height:0pt;width:451.05pt;z-index:251661312;mso-width-relative:page;mso-height-relative:page;" filled="f" stroked="t" coordsize="21600,21600">
            <v:path arrowok="t"/>
            <v:fill on="f" focussize="0,0"/>
            <v:stroke/>
            <v:imagedata o:title=""/>
            <o:lock v:ext="edit" grouping="f" rotation="f" text="f" aspectratio="f"/>
          </v:line>
        </w:pict>
      </w:r>
    </w:p>
    <w:sectPr>
      <w:footerReference r:id="rId3" w:type="default"/>
      <w:pgSz w:w="11906" w:h="16838"/>
      <w:pgMar w:top="1723" w:right="1406" w:bottom="1610" w:left="140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楷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1A0B18">
    <w:pPr>
      <w:pStyle w:val="2"/>
      <w:jc w:val="center"/>
      <w:rPr>
        <w:rFonts w:hint="default" w:ascii="楷体" w:hAnsi="楷体" w:eastAsia="楷体" w:cs="楷体"/>
        <w:b/>
        <w:bCs/>
        <w:sz w:val="28"/>
        <w:szCs w:val="44"/>
        <w:lang w:val="en-US" w:eastAsia="zh-CN"/>
      </w:rPr>
    </w:pPr>
    <w:r>
      <w:rPr>
        <w:rFonts w:hint="eastAsia" w:ascii="方正楷体_GBK" w:hAnsi="方正楷体_GBK" w:eastAsia="方正楷体_GBK" w:cs="楷体"/>
        <w:b/>
        <w:bCs/>
        <w:sz w:val="28"/>
        <w:szCs w:val="44"/>
        <w:lang w:val="en-US" w:eastAsia="zh-CN"/>
      </w:rPr>
      <w:t>第二联  所在单位签字后附卷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I3ZGIxNjMyZGI2NTczNDhhMDA3YWY1MmIwYTFjMTQifQ=="/>
  </w:docVars>
  <w:rsids>
    <w:rsidRoot w:val="00172A27"/>
    <w:rsid w:val="046F21C8"/>
    <w:rsid w:val="191B6BE1"/>
    <w:rsid w:val="31784EF7"/>
    <w:rsid w:val="4DDF4C1B"/>
    <w:rsid w:val="68DF25D0"/>
    <w:rsid w:val="7C5A1A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  <customShpInfo spid="_x0000_s1027"/>
    <customShpInfo spid="_x0000_s102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2024-10-05T17:26:42Z</dcterms:created>
  <dc:creator>纸鹤</dc:creator>
  <cp:lastModifiedBy>李季</cp:lastModifiedBy>
  <dcterms:modified xsi:type="dcterms:W3CDTF">2025-12-22T00:58:20Z</dcterms:modified>
  <dc:title>吕元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46B415709719430EBDBEF830B8BE7ADB_13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